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77777777" w:rsidR="00B608B8" w:rsidRDefault="008C0636">
      <w:pPr>
        <w:spacing w:before="80" w:line="298" w:lineRule="auto"/>
        <w:ind w:right="1760"/>
        <w:jc w:val="center"/>
        <w:rPr>
          <w:rFonts w:ascii="Times New Roman" w:eastAsia="Times New Roman" w:hAnsi="Times New Roman" w:cs="Times New Roman"/>
          <w:b/>
          <w:sz w:val="23"/>
          <w:szCs w:val="23"/>
        </w:rPr>
      </w:pPr>
      <w:bookmarkStart w:id="0" w:name="_GoBack"/>
      <w:bookmarkEnd w:id="0"/>
      <w:r>
        <w:rPr>
          <w:rFonts w:ascii="Times New Roman" w:eastAsia="Times New Roman" w:hAnsi="Times New Roman" w:cs="Times New Roman"/>
          <w:b/>
          <w:sz w:val="24"/>
          <w:szCs w:val="24"/>
        </w:rPr>
        <w:t>FACILITIES, EQUIPMENT AND OTHER RESOURCES</w:t>
      </w:r>
    </w:p>
    <w:p w14:paraId="00000004" w14:textId="77777777" w:rsidR="00B608B8" w:rsidRDefault="008C0636">
      <w:pPr>
        <w:spacing w:before="240" w:after="240"/>
        <w:rPr>
          <w:rFonts w:ascii="Times New Roman" w:eastAsia="Times New Roman" w:hAnsi="Times New Roman" w:cs="Times New Roman"/>
          <w:u w:val="single"/>
        </w:rPr>
      </w:pPr>
      <w:r>
        <w:rPr>
          <w:rFonts w:ascii="Times New Roman" w:eastAsia="Times New Roman" w:hAnsi="Times New Roman" w:cs="Times New Roman"/>
          <w:u w:val="single"/>
        </w:rPr>
        <w:t>NEOTOMA PALEOECOLOGY DATABASE</w:t>
      </w:r>
    </w:p>
    <w:p w14:paraId="00000005" w14:textId="77777777" w:rsidR="00B608B8" w:rsidRDefault="008C0636">
      <w:pPr>
        <w:spacing w:before="240" w:after="240"/>
        <w:rPr>
          <w:rFonts w:ascii="Times New Roman" w:eastAsia="Times New Roman" w:hAnsi="Times New Roman" w:cs="Times New Roman"/>
        </w:rPr>
      </w:pPr>
      <w:r>
        <w:rPr>
          <w:rFonts w:ascii="Times New Roman" w:eastAsia="Times New Roman" w:hAnsi="Times New Roman" w:cs="Times New Roman"/>
        </w:rPr>
        <w:t>The Neotoma Paleoecology Database is an internationally leading data resource for paleoecological and associated paleoenvironmental data.  Neotoma is endorsed as a repository by the US National Science Foundation, the US Geolo</w:t>
      </w:r>
      <w:r>
        <w:rPr>
          <w:rFonts w:ascii="Times New Roman" w:eastAsia="Times New Roman" w:hAnsi="Times New Roman" w:cs="Times New Roman"/>
        </w:rPr>
        <w:t>gical Survey, Past Global Changes (PAGES), and the American Quaternary Association.  Neotoma is registered as an American Geophysical Union COPDESS data resource and is accredited by the ICSU World Data System, with pending CoreTrustSeal accreditation. Dat</w:t>
      </w:r>
      <w:r>
        <w:rPr>
          <w:rFonts w:ascii="Times New Roman" w:eastAsia="Times New Roman" w:hAnsi="Times New Roman" w:cs="Times New Roman"/>
        </w:rPr>
        <w:t>a uploaded to the Neotoma ​relational database are housed at the Center for Environmental Informatics at Penn State​ and ​are protected by data backup and archiving policy that facilitates swift backup and long-term archiving. Data are protected by multipl</w:t>
      </w:r>
      <w:r>
        <w:rPr>
          <w:rFonts w:ascii="Times New Roman" w:eastAsia="Times New Roman" w:hAnsi="Times New Roman" w:cs="Times New Roman"/>
        </w:rPr>
        <w:t>e measures, including redundant disk storage, off-site mirroring, file-system snapshotting, regular tape backup, and duplication of the backup set. ​CEI is committed to continuing to host the Neotoma database on a long-term basis even if there are temporar</w:t>
      </w:r>
      <w:r>
        <w:rPr>
          <w:rFonts w:ascii="Times New Roman" w:eastAsia="Times New Roman" w:hAnsi="Times New Roman" w:cs="Times New Roman"/>
        </w:rPr>
        <w:t>y gaps in funding.</w:t>
      </w:r>
    </w:p>
    <w:p w14:paraId="00000006" w14:textId="77777777" w:rsidR="00B608B8" w:rsidRDefault="008C0636">
      <w:pPr>
        <w:spacing w:before="240" w:after="240"/>
        <w:rPr>
          <w:rFonts w:ascii="Times New Roman" w:eastAsia="Times New Roman" w:hAnsi="Times New Roman" w:cs="Times New Roman"/>
        </w:rPr>
      </w:pPr>
      <w:r>
        <w:rPr>
          <w:rFonts w:ascii="Times New Roman" w:eastAsia="Times New Roman" w:hAnsi="Times New Roman" w:cs="Times New Roman"/>
        </w:rPr>
        <w:t>All data in Neotoma is user contributed, and all datasets are open and available for reuse with attribution under a Creative Commons License (CC-By 4.0).  Datasets in Neotoma are assigned persistent unique digital identifiers (DOIs) with</w:t>
      </w:r>
      <w:r>
        <w:rPr>
          <w:rFonts w:ascii="Times New Roman" w:eastAsia="Times New Roman" w:hAnsi="Times New Roman" w:cs="Times New Roman"/>
        </w:rPr>
        <w:t xml:space="preserve"> associated landing pages (e.g.</w:t>
      </w:r>
      <w:hyperlink r:id="rId4">
        <w:r>
          <w:rPr>
            <w:rFonts w:ascii="Times New Roman" w:eastAsia="Times New Roman" w:hAnsi="Times New Roman" w:cs="Times New Roman"/>
          </w:rPr>
          <w:t xml:space="preserve"> </w:t>
        </w:r>
      </w:hyperlink>
      <w:hyperlink r:id="rId5">
        <w:r>
          <w:rPr>
            <w:rFonts w:ascii="Times New Roman" w:eastAsia="Times New Roman" w:hAnsi="Times New Roman" w:cs="Times New Roman"/>
            <w:color w:val="1155CC"/>
            <w:u w:val="single"/>
          </w:rPr>
          <w:t>https://data.neotomadb.org/14194</w:t>
        </w:r>
      </w:hyperlink>
      <w:r>
        <w:rPr>
          <w:rFonts w:ascii="Times New Roman" w:eastAsia="Times New Roman" w:hAnsi="Times New Roman" w:cs="Times New Roman"/>
        </w:rPr>
        <w:t>) that are readily discoverable through internet search engines.  Neotoma data can be re</w:t>
      </w:r>
      <w:r>
        <w:rPr>
          <w:rFonts w:ascii="Times New Roman" w:eastAsia="Times New Roman" w:hAnsi="Times New Roman" w:cs="Times New Roman"/>
        </w:rPr>
        <w:t>trieved through multiple mechanisms, including the map-based graphical user interface Neotoma Explorer (</w:t>
      </w:r>
      <w:hyperlink r:id="rId6">
        <w:r>
          <w:rPr>
            <w:rFonts w:ascii="Times New Roman" w:eastAsia="Times New Roman" w:hAnsi="Times New Roman" w:cs="Times New Roman"/>
            <w:color w:val="1155CC"/>
            <w:u w:val="single"/>
          </w:rPr>
          <w:t>https://apps.neotomadb.org/explorer/</w:t>
        </w:r>
      </w:hyperlink>
      <w:r>
        <w:rPr>
          <w:rFonts w:ascii="Times New Roman" w:eastAsia="Times New Roman" w:hAnsi="Times New Roman" w:cs="Times New Roman"/>
        </w:rPr>
        <w:t>), Neotoma’s RESTful application programmatic interfaces (AP</w:t>
      </w:r>
      <w:r>
        <w:rPr>
          <w:rFonts w:ascii="Times New Roman" w:eastAsia="Times New Roman" w:hAnsi="Times New Roman" w:cs="Times New Roman"/>
        </w:rPr>
        <w:t>Is,</w:t>
      </w:r>
      <w:hyperlink r:id="rId7">
        <w:r>
          <w:rPr>
            <w:rFonts w:ascii="Times New Roman" w:eastAsia="Times New Roman" w:hAnsi="Times New Roman" w:cs="Times New Roman"/>
          </w:rPr>
          <w:t xml:space="preserve"> </w:t>
        </w:r>
      </w:hyperlink>
      <w:hyperlink r:id="rId8">
        <w:r>
          <w:rPr>
            <w:rFonts w:ascii="Times New Roman" w:eastAsia="Times New Roman" w:hAnsi="Times New Roman" w:cs="Times New Roman"/>
            <w:color w:val="1155CC"/>
            <w:u w:val="single"/>
          </w:rPr>
          <w:t>https://api.neotomadb.org/api-docs/</w:t>
        </w:r>
      </w:hyperlink>
      <w:r>
        <w:rPr>
          <w:rFonts w:ascii="Times New Roman" w:eastAsia="Times New Roman" w:hAnsi="Times New Roman" w:cs="Times New Roman"/>
        </w:rPr>
        <w:t>), and the neotoma R package (</w:t>
      </w:r>
      <w:hyperlink r:id="rId9">
        <w:r>
          <w:rPr>
            <w:rFonts w:ascii="Times New Roman" w:eastAsia="Times New Roman" w:hAnsi="Times New Roman" w:cs="Times New Roman"/>
            <w:color w:val="1155CC"/>
            <w:u w:val="single"/>
          </w:rPr>
          <w:t>https://cran.r-project.org/web/packages/neotoma/index.html</w:t>
        </w:r>
      </w:hyperlink>
      <w:r>
        <w:rPr>
          <w:rFonts w:ascii="Times New Roman" w:eastAsia="Times New Roman" w:hAnsi="Times New Roman" w:cs="Times New Roman"/>
        </w:rPr>
        <w:t>).  Neotoma open-source code is posted to GitHub (</w:t>
      </w:r>
      <w:hyperlink r:id="rId10">
        <w:r>
          <w:rPr>
            <w:rFonts w:ascii="Times New Roman" w:eastAsia="Times New Roman" w:hAnsi="Times New Roman" w:cs="Times New Roman"/>
            <w:color w:val="1155CC"/>
            <w:u w:val="single"/>
          </w:rPr>
          <w:t>https://github.com/NeotomaDB/</w:t>
        </w:r>
      </w:hyperlink>
      <w:r>
        <w:rPr>
          <w:rFonts w:ascii="Times New Roman" w:eastAsia="Times New Roman" w:hAnsi="Times New Roman" w:cs="Times New Roman"/>
        </w:rPr>
        <w:t>). Model workflows for retrieving and analyzing Neotoma data are available at</w:t>
      </w:r>
      <w:hyperlink r:id="rId11">
        <w:r>
          <w:rPr>
            <w:rFonts w:ascii="Times New Roman" w:eastAsia="Times New Roman" w:hAnsi="Times New Roman" w:cs="Times New Roman"/>
          </w:rPr>
          <w:t xml:space="preserve"> </w:t>
        </w:r>
      </w:hyperlink>
      <w:hyperlink r:id="rId12">
        <w:r>
          <w:rPr>
            <w:rFonts w:ascii="Times New Roman" w:eastAsia="Times New Roman" w:hAnsi="Times New Roman" w:cs="Times New Roman"/>
            <w:color w:val="1155CC"/>
            <w:u w:val="single"/>
          </w:rPr>
          <w:t>http://open.neotomadb.org/</w:t>
        </w:r>
      </w:hyperlink>
      <w:r>
        <w:rPr>
          <w:rFonts w:ascii="Times New Roman" w:eastAsia="Times New Roman" w:hAnsi="Times New Roman" w:cs="Times New Roman"/>
        </w:rPr>
        <w:t>. Neotoma data can be searched and retrieved through third-p</w:t>
      </w:r>
      <w:r>
        <w:rPr>
          <w:rFonts w:ascii="Times New Roman" w:eastAsia="Times New Roman" w:hAnsi="Times New Roman" w:cs="Times New Roman"/>
        </w:rPr>
        <w:t>arty portals such as NOAA’s National Center for Environmental Informatics – Paleoclimatology (</w:t>
      </w:r>
      <w:hyperlink r:id="rId13">
        <w:r>
          <w:rPr>
            <w:rFonts w:ascii="Times New Roman" w:eastAsia="Times New Roman" w:hAnsi="Times New Roman" w:cs="Times New Roman"/>
            <w:color w:val="1155CC"/>
            <w:u w:val="single"/>
          </w:rPr>
          <w:t>https://www.ncdc.noaa.gov/paleo-search/</w:t>
        </w:r>
      </w:hyperlink>
      <w:r>
        <w:rPr>
          <w:rFonts w:ascii="Times New Roman" w:eastAsia="Times New Roman" w:hAnsi="Times New Roman" w:cs="Times New Roman"/>
        </w:rPr>
        <w:t>) and the Earth Life Consortium (</w:t>
      </w:r>
      <w:hyperlink r:id="rId14">
        <w:r>
          <w:rPr>
            <w:rFonts w:ascii="Times New Roman" w:eastAsia="Times New Roman" w:hAnsi="Times New Roman" w:cs="Times New Roman"/>
            <w:color w:val="1155CC"/>
            <w:u w:val="single"/>
          </w:rPr>
          <w:t>https://earthlifeconsortium.org/</w:t>
        </w:r>
      </w:hyperlink>
      <w:r>
        <w:rPr>
          <w:rFonts w:ascii="Times New Roman" w:eastAsia="Times New Roman" w:hAnsi="Times New Roman" w:cs="Times New Roman"/>
        </w:rPr>
        <w:t>).  Snapshots of the full Neotoma database are periodically posted to Neotoma’s home page in PostgreSQL (</w:t>
      </w:r>
      <w:hyperlink r:id="rId15">
        <w:r>
          <w:rPr>
            <w:rFonts w:ascii="Times New Roman" w:eastAsia="Times New Roman" w:hAnsi="Times New Roman" w:cs="Times New Roman"/>
            <w:color w:val="1155CC"/>
            <w:u w:val="single"/>
          </w:rPr>
          <w:t>https://www.neotomadb.org/snapshots</w:t>
        </w:r>
      </w:hyperlink>
      <w:r>
        <w:rPr>
          <w:rFonts w:ascii="Times New Roman" w:eastAsia="Times New Roman" w:hAnsi="Times New Roman" w:cs="Times New Roman"/>
        </w:rPr>
        <w:t>) and to</w:t>
      </w:r>
      <w:r>
        <w:rPr>
          <w:rFonts w:ascii="Times New Roman" w:eastAsia="Times New Roman" w:hAnsi="Times New Roman" w:cs="Times New Roman"/>
        </w:rPr>
        <w:t xml:space="preserve"> FigShare (</w:t>
      </w:r>
      <w:hyperlink r:id="rId16">
        <w:r>
          <w:rPr>
            <w:rFonts w:ascii="Times New Roman" w:eastAsia="Times New Roman" w:hAnsi="Times New Roman" w:cs="Times New Roman"/>
            <w:color w:val="1155CC"/>
            <w:u w:val="single"/>
          </w:rPr>
          <w:t>https://figshare.com/search?q=neotoma+database</w:t>
        </w:r>
      </w:hyperlink>
      <w:r>
        <w:rPr>
          <w:rFonts w:ascii="Times New Roman" w:eastAsia="Times New Roman" w:hAnsi="Times New Roman" w:cs="Times New Roman"/>
        </w:rPr>
        <w:t>).  Educational resources for high school and college audiences are available at Carleton’s Science Education Resource Center (SERC,</w:t>
      </w:r>
      <w:hyperlink r:id="rId17">
        <w:r>
          <w:rPr>
            <w:rFonts w:ascii="Times New Roman" w:eastAsia="Times New Roman" w:hAnsi="Times New Roman" w:cs="Times New Roman"/>
          </w:rPr>
          <w:t xml:space="preserve"> </w:t>
        </w:r>
      </w:hyperlink>
      <w:hyperlink r:id="rId18">
        <w:r>
          <w:rPr>
            <w:rFonts w:ascii="Times New Roman" w:eastAsia="Times New Roman" w:hAnsi="Times New Roman" w:cs="Times New Roman"/>
            <w:color w:val="1155CC"/>
            <w:u w:val="single"/>
          </w:rPr>
          <w:t>https://serc.carleton.edu/neotoma/activities.html</w:t>
        </w:r>
      </w:hyperlink>
      <w:r>
        <w:rPr>
          <w:rFonts w:ascii="Times New Roman" w:eastAsia="Times New Roman" w:hAnsi="Times New Roman" w:cs="Times New Roman"/>
        </w:rPr>
        <w:t>).</w:t>
      </w:r>
    </w:p>
    <w:p w14:paraId="00000007" w14:textId="77777777" w:rsidR="00B608B8" w:rsidRDefault="008C0636">
      <w:pPr>
        <w:spacing w:before="240" w:after="240"/>
        <w:rPr>
          <w:rFonts w:ascii="Times New Roman" w:eastAsia="Times New Roman" w:hAnsi="Times New Roman" w:cs="Times New Roman"/>
        </w:rPr>
      </w:pPr>
      <w:r>
        <w:rPr>
          <w:rFonts w:ascii="Times New Roman" w:eastAsia="Times New Roman" w:hAnsi="Times New Roman" w:cs="Times New Roman"/>
        </w:rPr>
        <w:t>Neotoma datasets are curated by an expert network of over 100 Data</w:t>
      </w:r>
      <w:r>
        <w:rPr>
          <w:rFonts w:ascii="Times New Roman" w:eastAsia="Times New Roman" w:hAnsi="Times New Roman" w:cs="Times New Roman"/>
        </w:rPr>
        <w:t xml:space="preserve"> Stewards who ensure high data quality and conformance with community data standards.  The Neotoma Leadership Council, elected by Neotoma members, is the leading governance body for Neotoma, with an Executive Working Group charged with handling ongoing ope</w:t>
      </w:r>
      <w:r>
        <w:rPr>
          <w:rFonts w:ascii="Times New Roman" w:eastAsia="Times New Roman" w:hAnsi="Times New Roman" w:cs="Times New Roman"/>
        </w:rPr>
        <w:t>rations.  Neotoma informatics resources are continually being improved by Neotoma IT’s working group, with active members at the University of Wisconsin-Madison, Penn State, University of California, the University of Oregon, and other locations.</w:t>
      </w:r>
    </w:p>
    <w:sectPr w:rsidR="00B608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B8"/>
    <w:rsid w:val="008C0636"/>
    <w:rsid w:val="00B60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BA5915-0354-40E5-9D03-0E7D44E6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pi.neotomadb.org/api-docs/" TargetMode="External"/><Relationship Id="rId13" Type="http://schemas.openxmlformats.org/officeDocument/2006/relationships/hyperlink" Target="https://www.ncdc.noaa.gov/paleo-search/" TargetMode="External"/><Relationship Id="rId18" Type="http://schemas.openxmlformats.org/officeDocument/2006/relationships/hyperlink" Target="https://serc.carleton.edu/neotoma/activities.html" TargetMode="External"/><Relationship Id="rId3" Type="http://schemas.openxmlformats.org/officeDocument/2006/relationships/webSettings" Target="webSettings.xml"/><Relationship Id="rId7" Type="http://schemas.openxmlformats.org/officeDocument/2006/relationships/hyperlink" Target="https://api.neotomadb.org/api-docs/" TargetMode="External"/><Relationship Id="rId12" Type="http://schemas.openxmlformats.org/officeDocument/2006/relationships/hyperlink" Target="http://open.neotomadb.org/" TargetMode="External"/><Relationship Id="rId17" Type="http://schemas.openxmlformats.org/officeDocument/2006/relationships/hyperlink" Target="https://serc.carleton.edu/neotoma/activities.html" TargetMode="External"/><Relationship Id="rId2" Type="http://schemas.openxmlformats.org/officeDocument/2006/relationships/settings" Target="settings.xml"/><Relationship Id="rId16" Type="http://schemas.openxmlformats.org/officeDocument/2006/relationships/hyperlink" Target="https://figshare.com/search?q=neotoma+databas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pps.neotomadb.org/explorer/" TargetMode="External"/><Relationship Id="rId11" Type="http://schemas.openxmlformats.org/officeDocument/2006/relationships/hyperlink" Target="http://open.neotomadb.org/" TargetMode="External"/><Relationship Id="rId5" Type="http://schemas.openxmlformats.org/officeDocument/2006/relationships/hyperlink" Target="https://data.neotomadb.org/14194" TargetMode="External"/><Relationship Id="rId15" Type="http://schemas.openxmlformats.org/officeDocument/2006/relationships/hyperlink" Target="https://www.neotomadb.org/snapshots" TargetMode="External"/><Relationship Id="rId10" Type="http://schemas.openxmlformats.org/officeDocument/2006/relationships/hyperlink" Target="https://github.com/NeotomaDB/" TargetMode="External"/><Relationship Id="rId19" Type="http://schemas.openxmlformats.org/officeDocument/2006/relationships/fontTable" Target="fontTable.xml"/><Relationship Id="rId4" Type="http://schemas.openxmlformats.org/officeDocument/2006/relationships/hyperlink" Target="https://data.neotomadb.org/14194" TargetMode="External"/><Relationship Id="rId9" Type="http://schemas.openxmlformats.org/officeDocument/2006/relationships/hyperlink" Target="https://cran.r-project.org/web/packages/neotoma/index.html" TargetMode="External"/><Relationship Id="rId14" Type="http://schemas.openxmlformats.org/officeDocument/2006/relationships/hyperlink" Target="https://earthlifeconsorti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3455</Characters>
  <Application>Microsoft Office Word</Application>
  <DocSecurity>0</DocSecurity>
  <Lines>28</Lines>
  <Paragraphs>8</Paragraphs>
  <ScaleCrop>false</ScaleCrop>
  <Company>Science Hall Computing</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 W WILLIAMS</cp:lastModifiedBy>
  <cp:revision>2</cp:revision>
  <dcterms:created xsi:type="dcterms:W3CDTF">2021-09-21T01:39:00Z</dcterms:created>
  <dcterms:modified xsi:type="dcterms:W3CDTF">2021-09-21T01:39:00Z</dcterms:modified>
</cp:coreProperties>
</file>